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287B12" w:rsidRDefault="00EA1293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C77E48" w:rsidRPr="00D72822" w:rsidRDefault="003554F3" w:rsidP="00C77E4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="00326C37">
                    <w:rPr>
                      <w:color w:val="000000"/>
                    </w:rPr>
                    <w:t>44.03.05 Педагогическое образование (с 2-мя профилями подготовки)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>
                    <w:t>, 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326C37">
                    <w:rPr>
                      <w:color w:val="000000"/>
                    </w:rPr>
                    <w:t>Русский язык» и «Литература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="00C13DF8">
                    <w:t xml:space="preserve">утв. приказом ректора ОмГА </w:t>
                  </w:r>
                  <w:r w:rsidR="00C77E48" w:rsidRPr="00D72822">
                    <w:t>от 28.03.2022 № 28</w:t>
                  </w:r>
                </w:p>
                <w:p w:rsidR="003554F3" w:rsidRPr="00641D51" w:rsidRDefault="003554F3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EA1293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7E48" w:rsidRPr="00D72822" w:rsidRDefault="00C77E48" w:rsidP="00C77E48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3554F3" w:rsidRPr="00C94464" w:rsidRDefault="003554F3" w:rsidP="00C77E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287B12" w:rsidRDefault="00C77E48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C77E48" w:rsidRDefault="00F344F1" w:rsidP="00F344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E48">
        <w:rPr>
          <w:sz w:val="24"/>
          <w:szCs w:val="24"/>
        </w:rPr>
        <w:t>Б1.Б.18</w:t>
      </w:r>
    </w:p>
    <w:p w:rsidR="00F344F1" w:rsidRDefault="00F344F1" w:rsidP="00F344F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77E48" w:rsidRPr="00C77E48" w:rsidRDefault="00C77E48" w:rsidP="00F344F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 w:rsidRPr="00287B12">
        <w:rPr>
          <w:rFonts w:eastAsia="Courier New"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бакалавриата)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26C37">
        <w:rPr>
          <w:rFonts w:eastAsia="Courier New"/>
          <w:b/>
          <w:sz w:val="24"/>
          <w:szCs w:val="24"/>
          <w:lang w:bidi="ru-RU"/>
        </w:rPr>
        <w:t>44.03.05 Педагогическое образование (с 2-мя профилями подготовки)</w:t>
      </w:r>
      <w:r w:rsidRPr="00287B12">
        <w:rPr>
          <w:rFonts w:eastAsia="Courier New"/>
          <w:b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287B12">
        <w:rPr>
          <w:rFonts w:eastAsia="Courier New"/>
          <w:b/>
          <w:sz w:val="24"/>
          <w:szCs w:val="24"/>
          <w:lang w:bidi="ru-RU"/>
        </w:rPr>
        <w:t>«</w:t>
      </w:r>
      <w:r w:rsidR="00326C37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D8263D"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C1A36" w:rsidRPr="004E668F" w:rsidRDefault="006C1A36" w:rsidP="006C1A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C77E4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E48" w:rsidRDefault="00C77E48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13DF8" w:rsidP="00C77E4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C77E48">
        <w:rPr>
          <w:sz w:val="24"/>
          <w:szCs w:val="24"/>
        </w:rPr>
        <w:t>2</w:t>
      </w:r>
    </w:p>
    <w:p w:rsidR="00C77E48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77E48" w:rsidRDefault="00C77E48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к.пс.н., доцент </w:t>
      </w:r>
      <w:r>
        <w:rPr>
          <w:spacing w:val="-3"/>
          <w:sz w:val="24"/>
          <w:szCs w:val="24"/>
          <w:lang w:eastAsia="en-US"/>
        </w:rPr>
        <w:t>Пинигин В.Г.</w:t>
      </w:r>
      <w:r w:rsidRPr="00287B12">
        <w:rPr>
          <w:spacing w:val="-3"/>
          <w:sz w:val="24"/>
          <w:szCs w:val="24"/>
          <w:lang w:eastAsia="en-US"/>
        </w:rPr>
        <w:t xml:space="preserve"> </w:t>
      </w:r>
    </w:p>
    <w:p w:rsidR="00BE1750" w:rsidRDefault="00BE1750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Default="00D22B0B" w:rsidP="00D22B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C77E48" w:rsidRPr="00287B12" w:rsidRDefault="00C77E48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77E48" w:rsidRPr="00D72822" w:rsidRDefault="00C77E48" w:rsidP="00C77E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 w:rsidR="00BE1750">
        <w:rPr>
          <w:spacing w:val="-3"/>
          <w:sz w:val="24"/>
          <w:szCs w:val="24"/>
          <w:lang w:eastAsia="en-US"/>
        </w:rPr>
        <w:t xml:space="preserve">Е.В.Лопанова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</w:p>
    <w:p w:rsidR="00F344F1" w:rsidRPr="00287B12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87B12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287B12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287B12">
        <w:rPr>
          <w:sz w:val="24"/>
          <w:szCs w:val="24"/>
          <w:lang w:eastAsia="en-US"/>
        </w:rPr>
        <w:t>«</w:t>
      </w:r>
      <w:r w:rsidRPr="00287B12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287B12">
        <w:rPr>
          <w:sz w:val="24"/>
          <w:szCs w:val="24"/>
          <w:lang w:eastAsia="en-US"/>
        </w:rPr>
        <w:t>»</w:t>
      </w:r>
      <w:r w:rsidRPr="00287B12">
        <w:rPr>
          <w:sz w:val="24"/>
          <w:szCs w:val="24"/>
          <w:lang w:eastAsia="en-US"/>
        </w:rPr>
        <w:t>;</w:t>
      </w:r>
    </w:p>
    <w:p w:rsidR="00B65B54" w:rsidRPr="00287B12" w:rsidRDefault="00B65B54" w:rsidP="00B65B54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26C37">
        <w:rPr>
          <w:color w:val="000000"/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color w:val="000000"/>
        </w:rPr>
        <w:t xml:space="preserve"> </w:t>
      </w:r>
      <w:r w:rsidRPr="00287B12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BE1750">
        <w:rPr>
          <w:sz w:val="24"/>
          <w:szCs w:val="24"/>
        </w:rPr>
        <w:t>09.02.2016 №91</w:t>
      </w:r>
      <w:r w:rsidR="00BE1750" w:rsidRPr="00793E1B">
        <w:rPr>
          <w:color w:val="000000"/>
          <w:sz w:val="24"/>
          <w:szCs w:val="24"/>
        </w:rPr>
        <w:t xml:space="preserve"> </w:t>
      </w:r>
      <w:r w:rsidRPr="00287B12">
        <w:rPr>
          <w:sz w:val="22"/>
          <w:szCs w:val="22"/>
        </w:rPr>
        <w:t xml:space="preserve">(зарегистрирован в Минюсте России </w:t>
      </w:r>
      <w:r w:rsidRPr="00376539">
        <w:rPr>
          <w:sz w:val="23"/>
          <w:szCs w:val="23"/>
          <w:shd w:val="clear" w:color="auto" w:fill="FFFFFF"/>
        </w:rPr>
        <w:t xml:space="preserve">11.01.2016 </w:t>
      </w:r>
      <w:r w:rsidRPr="00376539">
        <w:rPr>
          <w:sz w:val="22"/>
          <w:szCs w:val="22"/>
          <w:lang w:eastAsia="en-US"/>
        </w:rPr>
        <w:t>№</w:t>
      </w:r>
      <w:r w:rsidRPr="00376539">
        <w:rPr>
          <w:sz w:val="23"/>
          <w:szCs w:val="23"/>
          <w:shd w:val="clear" w:color="auto" w:fill="FFFFFF"/>
        </w:rPr>
        <w:t xml:space="preserve"> 40536</w:t>
      </w:r>
      <w:r w:rsidRPr="00287B12">
        <w:rPr>
          <w:sz w:val="22"/>
          <w:szCs w:val="22"/>
        </w:rPr>
        <w:t>)</w:t>
      </w:r>
      <w:r w:rsidRPr="00287B1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77E48" w:rsidRPr="00D72822" w:rsidRDefault="00C77E48" w:rsidP="00C77E48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77E48" w:rsidP="00C7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7E48" w:rsidRPr="00D72822" w:rsidRDefault="00C92E04" w:rsidP="00C77E48">
      <w:pPr>
        <w:snapToGrid w:val="0"/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326C37">
        <w:rPr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26C37">
        <w:rPr>
          <w:sz w:val="24"/>
          <w:szCs w:val="24"/>
        </w:rPr>
        <w:t>Русский язык» и «Литература</w:t>
      </w:r>
      <w:r w:rsidRPr="00287B12">
        <w:rPr>
          <w:sz w:val="24"/>
          <w:szCs w:val="24"/>
        </w:rPr>
        <w:t xml:space="preserve">»; </w:t>
      </w:r>
      <w:r w:rsidR="00C77E48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C77E48" w:rsidRPr="00D72822">
        <w:rPr>
          <w:sz w:val="24"/>
          <w:szCs w:val="24"/>
          <w:lang w:eastAsia="en-US"/>
        </w:rPr>
        <w:t>28.03.2022 № 28.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 xml:space="preserve">в течение </w:t>
      </w:r>
      <w:r w:rsidR="00C77E48">
        <w:rPr>
          <w:b/>
          <w:sz w:val="24"/>
          <w:szCs w:val="24"/>
        </w:rPr>
        <w:t>2022/2023</w:t>
      </w:r>
      <w:r w:rsidR="00EF2B61">
        <w:rPr>
          <w:b/>
          <w:sz w:val="24"/>
          <w:szCs w:val="24"/>
        </w:rPr>
        <w:t xml:space="preserve"> 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287B1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326C37">
        <w:rPr>
          <w:color w:val="000000"/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326C37">
        <w:rPr>
          <w:sz w:val="24"/>
          <w:szCs w:val="24"/>
        </w:rPr>
        <w:t>Русский язык» и «Литература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C77E48">
        <w:rPr>
          <w:sz w:val="24"/>
          <w:szCs w:val="24"/>
        </w:rPr>
        <w:t>2022/2023</w:t>
      </w:r>
      <w:r w:rsidR="00EF2B61">
        <w:rPr>
          <w:sz w:val="24"/>
          <w:szCs w:val="24"/>
        </w:rPr>
        <w:t xml:space="preserve"> 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26C37">
        <w:rPr>
          <w:rFonts w:eastAsia="Courier New"/>
          <w:sz w:val="24"/>
          <w:szCs w:val="24"/>
          <w:lang w:bidi="ru-RU"/>
        </w:rPr>
        <w:t>44.03.05 Педагогическое образование (с 2-мя профилями подготовки)</w:t>
      </w:r>
      <w:r w:rsidRPr="00287B12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</w:t>
      </w:r>
      <w:r w:rsidR="00BE1750">
        <w:rPr>
          <w:sz w:val="24"/>
          <w:szCs w:val="24"/>
        </w:rPr>
        <w:t>09.02.2016 №91</w:t>
      </w:r>
      <w:r w:rsidR="00BE1750" w:rsidRPr="00793E1B">
        <w:rPr>
          <w:color w:val="000000"/>
          <w:sz w:val="24"/>
          <w:szCs w:val="24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</w:t>
            </w: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авторские теории педагогического сопровождения учебно-воспитательного </w:t>
            </w:r>
            <w:r w:rsidRPr="00287B12">
              <w:rPr>
                <w:rFonts w:ascii="Times New Roman" w:hAnsi="Times New Roman"/>
                <w:sz w:val="24"/>
                <w:szCs w:val="24"/>
              </w:rPr>
              <w:lastRenderedPageBreak/>
              <w:t>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Сущность аналитических умений. Предмет педагогического анализа: анализ уровня </w:t>
      </w:r>
      <w:r w:rsidRPr="00287B12">
        <w:rPr>
          <w:sz w:val="24"/>
          <w:szCs w:val="24"/>
        </w:rPr>
        <w:lastRenderedPageBreak/>
        <w:t>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>. Сущность конструктивных умений - конструирование (построение, 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</w:t>
      </w:r>
      <w:r w:rsidRPr="00287B12">
        <w:rPr>
          <w:sz w:val="24"/>
          <w:szCs w:val="24"/>
        </w:rPr>
        <w:lastRenderedPageBreak/>
        <w:t xml:space="preserve">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BE1750">
        <w:rPr>
          <w:rFonts w:ascii="Times New Roman" w:hAnsi="Times New Roman"/>
          <w:sz w:val="24"/>
          <w:szCs w:val="24"/>
        </w:rPr>
        <w:t>2</w:t>
      </w:r>
      <w:r w:rsidR="00C77E48">
        <w:rPr>
          <w:rFonts w:ascii="Times New Roman" w:hAnsi="Times New Roman"/>
          <w:sz w:val="24"/>
          <w:szCs w:val="24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Основная: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академического бакалавриата / П. С. Гуревич. — 3-е изд., перераб. и доп. — Москва : Издательство Юрайт, 2019. — 429 с. — (Бакалавр. Академический курс). — ISBN 978-5-534-04531-4. — Текст : электронный // ЭБС Юрайт [сайт]. — URL: </w:t>
      </w:r>
      <w:hyperlink r:id="rId6" w:history="1">
        <w:r w:rsidR="00EA1293">
          <w:rPr>
            <w:rStyle w:val="a5"/>
            <w:sz w:val="24"/>
            <w:szCs w:val="24"/>
            <w:shd w:val="clear" w:color="auto" w:fill="FFFFFF"/>
          </w:rPr>
          <w:t>https://urait.ru/bcode/432156...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Столяренко, Л. Д.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для академического бакалавриата / Л. Д. Столяренко, В. Е. Столяренко. — 4-е изд., перераб. и доп. — Москва : Издательство Юрайт, 2019. — 574 с. — (Бакалавр. Академический курс). — ISBN 978-5-9916-6715-9. — Текст : электронный // ЭБС Юрайт [сайт]. — URL: </w:t>
      </w:r>
      <w:hyperlink r:id="rId7" w:history="1">
        <w:r w:rsidR="00EA1293">
          <w:rPr>
            <w:rStyle w:val="a5"/>
            <w:sz w:val="24"/>
            <w:szCs w:val="24"/>
            <w:shd w:val="clear" w:color="auto" w:fill="FFFFFF"/>
          </w:rPr>
          <w:t>https://urait.ru/bcode/444141...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ind w:left="720"/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8" w:history="1">
        <w:r w:rsidR="00EA1293">
          <w:rPr>
            <w:rStyle w:val="a5"/>
            <w:sz w:val="24"/>
            <w:szCs w:val="24"/>
            <w:shd w:val="clear" w:color="auto" w:fill="FFFFFF"/>
          </w:rPr>
          <w:t>http://www.iprbookshop.ru/28175.html</w:t>
        </w:r>
      </w:hyperlink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9" w:history="1">
        <w:r w:rsidR="00EA1293">
          <w:rPr>
            <w:rStyle w:val="a5"/>
            <w:sz w:val="24"/>
            <w:szCs w:val="24"/>
            <w:shd w:val="clear" w:color="auto" w:fill="FFFFFF"/>
          </w:rPr>
          <w:t>http://www.iprbookshop.ru/33647.html</w:t>
        </w:r>
      </w:hyperlink>
      <w:r w:rsidRPr="00B04BE8">
        <w:rPr>
          <w:sz w:val="24"/>
          <w:szCs w:val="24"/>
        </w:rPr>
        <w:t xml:space="preserve"> </w:t>
      </w:r>
    </w:p>
    <w:p w:rsidR="007C12C4" w:rsidRPr="00287B12" w:rsidRDefault="00A7144E" w:rsidP="00A7144E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0" w:history="1">
        <w:r w:rsidR="00EA1293">
          <w:rPr>
            <w:rStyle w:val="a5"/>
            <w:sz w:val="24"/>
            <w:szCs w:val="24"/>
            <w:shd w:val="clear" w:color="auto" w:fill="FFFFFF"/>
          </w:rPr>
          <w:t>https://urait.ru/bcode/445354...</w:t>
        </w:r>
      </w:hyperlink>
      <w:r w:rsidR="00C92E04"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621FD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A1293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 xml:space="preserve">ии результатов освоения основной образовательной </w:t>
      </w:r>
      <w:r w:rsidRPr="00287B12">
        <w:rPr>
          <w:sz w:val="24"/>
          <w:szCs w:val="24"/>
        </w:rPr>
        <w:lastRenderedPageBreak/>
        <w:t>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326C37">
        <w:rPr>
          <w:sz w:val="24"/>
          <w:szCs w:val="24"/>
        </w:rPr>
        <w:t>44.03.05 Педагогическое образование (с 2-мя профилями подготовки)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20133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20133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53C0"/>
    <w:rsid w:val="0003593E"/>
    <w:rsid w:val="00070BBC"/>
    <w:rsid w:val="000732E4"/>
    <w:rsid w:val="00073EF7"/>
    <w:rsid w:val="000A4C44"/>
    <w:rsid w:val="000E22C6"/>
    <w:rsid w:val="00107443"/>
    <w:rsid w:val="0011500E"/>
    <w:rsid w:val="0013166B"/>
    <w:rsid w:val="0014771D"/>
    <w:rsid w:val="001660D8"/>
    <w:rsid w:val="00167624"/>
    <w:rsid w:val="00174109"/>
    <w:rsid w:val="001871C8"/>
    <w:rsid w:val="001D34BD"/>
    <w:rsid w:val="001E60CB"/>
    <w:rsid w:val="001F1EB5"/>
    <w:rsid w:val="0023479A"/>
    <w:rsid w:val="00250171"/>
    <w:rsid w:val="00256EF7"/>
    <w:rsid w:val="002621FD"/>
    <w:rsid w:val="0027306E"/>
    <w:rsid w:val="00287B12"/>
    <w:rsid w:val="002B380F"/>
    <w:rsid w:val="002C60A5"/>
    <w:rsid w:val="002F142E"/>
    <w:rsid w:val="00316656"/>
    <w:rsid w:val="00326C37"/>
    <w:rsid w:val="003554F3"/>
    <w:rsid w:val="00375C7B"/>
    <w:rsid w:val="00376539"/>
    <w:rsid w:val="003D6F52"/>
    <w:rsid w:val="00402A67"/>
    <w:rsid w:val="004158DC"/>
    <w:rsid w:val="00433D87"/>
    <w:rsid w:val="00463BCA"/>
    <w:rsid w:val="00497E25"/>
    <w:rsid w:val="004A0992"/>
    <w:rsid w:val="004B072C"/>
    <w:rsid w:val="004C7249"/>
    <w:rsid w:val="004E1351"/>
    <w:rsid w:val="004E7E07"/>
    <w:rsid w:val="004F3469"/>
    <w:rsid w:val="004F7C57"/>
    <w:rsid w:val="00501814"/>
    <w:rsid w:val="005043C3"/>
    <w:rsid w:val="00546087"/>
    <w:rsid w:val="00592411"/>
    <w:rsid w:val="00672666"/>
    <w:rsid w:val="00681D67"/>
    <w:rsid w:val="00684EF6"/>
    <w:rsid w:val="006C1A36"/>
    <w:rsid w:val="0070731E"/>
    <w:rsid w:val="00711C33"/>
    <w:rsid w:val="007125B4"/>
    <w:rsid w:val="00731A5A"/>
    <w:rsid w:val="0073392B"/>
    <w:rsid w:val="00767038"/>
    <w:rsid w:val="00776F77"/>
    <w:rsid w:val="007830EF"/>
    <w:rsid w:val="007B7424"/>
    <w:rsid w:val="007C12C4"/>
    <w:rsid w:val="00814096"/>
    <w:rsid w:val="0084021A"/>
    <w:rsid w:val="0084202D"/>
    <w:rsid w:val="00844D45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41877"/>
    <w:rsid w:val="00951103"/>
    <w:rsid w:val="0096220C"/>
    <w:rsid w:val="009869C0"/>
    <w:rsid w:val="009932F9"/>
    <w:rsid w:val="009A7E68"/>
    <w:rsid w:val="00A7144E"/>
    <w:rsid w:val="00A767A5"/>
    <w:rsid w:val="00A96A23"/>
    <w:rsid w:val="00AA79D1"/>
    <w:rsid w:val="00AE4321"/>
    <w:rsid w:val="00AF2436"/>
    <w:rsid w:val="00AF6E70"/>
    <w:rsid w:val="00B426B5"/>
    <w:rsid w:val="00B53A8D"/>
    <w:rsid w:val="00B634CE"/>
    <w:rsid w:val="00B64A7C"/>
    <w:rsid w:val="00B65B54"/>
    <w:rsid w:val="00B87216"/>
    <w:rsid w:val="00B94FE8"/>
    <w:rsid w:val="00BB72A4"/>
    <w:rsid w:val="00BE1750"/>
    <w:rsid w:val="00BF1E20"/>
    <w:rsid w:val="00C07A22"/>
    <w:rsid w:val="00C13DF8"/>
    <w:rsid w:val="00C16345"/>
    <w:rsid w:val="00C20133"/>
    <w:rsid w:val="00C43052"/>
    <w:rsid w:val="00C434A4"/>
    <w:rsid w:val="00C60E92"/>
    <w:rsid w:val="00C72109"/>
    <w:rsid w:val="00C7575D"/>
    <w:rsid w:val="00C77E48"/>
    <w:rsid w:val="00C92E04"/>
    <w:rsid w:val="00CC0EF1"/>
    <w:rsid w:val="00CC6F67"/>
    <w:rsid w:val="00CD2AB0"/>
    <w:rsid w:val="00CD3CEE"/>
    <w:rsid w:val="00D22B0B"/>
    <w:rsid w:val="00D47A7B"/>
    <w:rsid w:val="00D8263D"/>
    <w:rsid w:val="00D8460D"/>
    <w:rsid w:val="00DA48ED"/>
    <w:rsid w:val="00DC1B65"/>
    <w:rsid w:val="00DD68E1"/>
    <w:rsid w:val="00E00822"/>
    <w:rsid w:val="00E21EFC"/>
    <w:rsid w:val="00E22413"/>
    <w:rsid w:val="00E55EE2"/>
    <w:rsid w:val="00E6026B"/>
    <w:rsid w:val="00E94FCF"/>
    <w:rsid w:val="00EA1293"/>
    <w:rsid w:val="00EB0A43"/>
    <w:rsid w:val="00EC48DA"/>
    <w:rsid w:val="00ED5693"/>
    <w:rsid w:val="00EE5164"/>
    <w:rsid w:val="00EF2B61"/>
    <w:rsid w:val="00EF3A30"/>
    <w:rsid w:val="00EF4DB2"/>
    <w:rsid w:val="00F14D1A"/>
    <w:rsid w:val="00F234EF"/>
    <w:rsid w:val="00F24CA9"/>
    <w:rsid w:val="00F344F1"/>
    <w:rsid w:val="00F5022E"/>
    <w:rsid w:val="00F530A0"/>
    <w:rsid w:val="00F56FAE"/>
    <w:rsid w:val="00F7199A"/>
    <w:rsid w:val="00F83D60"/>
    <w:rsid w:val="00FB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C2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141.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56.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5354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C8DC-CD6C-499A-A35A-A3C6D42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59</cp:revision>
  <cp:lastPrinted>2019-02-13T09:40:00Z</cp:lastPrinted>
  <dcterms:created xsi:type="dcterms:W3CDTF">2018-12-09T23:53:00Z</dcterms:created>
  <dcterms:modified xsi:type="dcterms:W3CDTF">2022-11-13T20:41:00Z</dcterms:modified>
</cp:coreProperties>
</file>